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CD" w:rsidRPr="006A3368" w:rsidRDefault="000123CD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32"/>
        </w:rPr>
        <w:t>РЕКОМЕНДАЦИИ ДЛЯ СИСТЕМЫ ОБРАЗОВАНИЯ КРАСНОЯРСКОГО КРАЯ</w:t>
      </w:r>
    </w:p>
    <w:p w:rsidR="006A3368" w:rsidRPr="006A3368" w:rsidRDefault="006A3368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C83E90" w:rsidRDefault="00B75D85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75D85">
        <w:rPr>
          <w:rFonts w:ascii="Times New Roman" w:eastAsiaTheme="majorEastAsia" w:hAnsi="Times New Roman" w:cs="Times New Roman"/>
          <w:b/>
          <w:bCs/>
          <w:sz w:val="28"/>
          <w:szCs w:val="28"/>
        </w:rPr>
        <w:t>Русский язык</w:t>
      </w:r>
    </w:p>
    <w:p w:rsidR="00B75D85" w:rsidRPr="006A3368" w:rsidRDefault="00B75D85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0123CD" w:rsidRPr="006A3368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совершенствованию организации и методики преподавания предмета в </w:t>
      </w:r>
      <w:r w:rsidRPr="006A336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Красноярском крае </w:t>
      </w: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:rsidR="000123CD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5C0D" w:rsidRPr="00125C0D" w:rsidRDefault="00125C0D" w:rsidP="00125C0D">
      <w:pPr>
        <w:keepNext/>
        <w:keepLines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X54ee694fee0738bea8f24a1391eee4c7394bcd3"/>
      <w:bookmarkStart w:id="1" w:name="_GoBack"/>
      <w:bookmarkEnd w:id="1"/>
      <w:r w:rsidRPr="00125C0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Рекомендации по совершенствованию преподавания учебного предмета всем </w:t>
      </w:r>
      <w:r w:rsidRPr="00125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обучающимся</w:t>
      </w:r>
    </w:p>
    <w:p w:rsidR="00125C0D" w:rsidRPr="00125C0D" w:rsidRDefault="00125C0D" w:rsidP="00125C0D">
      <w:pPr>
        <w:keepNext/>
        <w:keepLines/>
        <w:numPr>
          <w:ilvl w:val="0"/>
          <w:numId w:val="1"/>
        </w:num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2" w:name="Xc62cd1f8eb9a5c209ffbecf85b854e03e37ba3e"/>
      <w:bookmarkEnd w:id="0"/>
      <w:r w:rsidRPr="00125C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откорректировать принципы работы с текстом для эффективного формирования метапредметных умений находить, интегрировать и интерпретировать любую текстовую информацию;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включать в содержание урочной и внеурочной деятельности когнитивные практики, предполагающие анализ </w:t>
      </w:r>
      <w:proofErr w:type="spellStart"/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>фактуальной</w:t>
      </w:r>
      <w:proofErr w:type="spellEnd"/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>, концептуальной и подтекстовой информации, представленной в тексте (например, через построение и использование обобщающих и/или сравнительных таблиц, где указанные составляющие текста представлены взаимосвязанными блоками или модулями);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 осмыслении идейно-художественного содержания текста активнее использовать принципы учебно-исследовательской и проектной деятельности (например, через включение заданий, помогающих «увидеть» авторскую позицию в тексте, связанных с анализом </w:t>
      </w:r>
      <w:r w:rsidRPr="00125C0D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нескольких</w:t>
      </w: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предложенных вариантов названия произведения или с </w:t>
      </w:r>
      <w:r w:rsidRPr="00125C0D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самостоятельным подбором</w:t>
      </w: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вариантов названий);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систематически практиковать дифференцированные задания, развивающие читательскую грамотность обучающихся (например, объяснение семантики </w:t>
      </w:r>
      <w:r w:rsidRPr="00125C0D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указанного</w:t>
      </w: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ключевого понятия художественного текста,</w:t>
      </w:r>
      <w:r w:rsidRPr="00125C0D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самостоятельный</w:t>
      </w: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поиск и объяснение семантики ключевых понятий художественного текста, самостоятельный поиск и объяснение семантики ключевых понятий </w:t>
      </w:r>
      <w:r w:rsidRPr="00125C0D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любого</w:t>
      </w: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текста);  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>систематически проводить занятия, направленные на построение и последующий анализ сочинений в формате ЕГЭ, развивающие у выпускников познавательную рефлексию, регулятивные умения, навыки практической грамотности, способность понимать другого человека, «слышать» его и вступать с ним в диалог на нравственные и/или социальные темы;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>методически грамотно включать в учебный процесс положительный опыт дистанционного обучения (ресурсы различных образовательных платформ, индивидуализацию заданий в онлайн-режиме, мобильное получение обратной связи как в общих чатах, так и в индивидуальных каналах общения) для развития умений ориентироваться в различных источниках информации;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>усилить коммуникативно-</w:t>
      </w:r>
      <w:proofErr w:type="spellStart"/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и практико-ориентированный подходы в преподавании русского языка в старшей школе, в том числе через активное использование различных видов диктантов; 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>активизировать работу по формированию у обучающихся способностей к осмыслению взаимосвязи разделов лингвистики, языковых единиц, морфологической принадлежности и морфемного строения слова;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 xml:space="preserve">продолжить систематическую работу по повышению уровня пунктуационной грамотности как учащихся, так и учителей; 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совершенствовать пунктуационные и орфографические навыки обучающихся, используя различные методы и приемы:  </w:t>
      </w:r>
    </w:p>
    <w:p w:rsidR="00125C0D" w:rsidRPr="00125C0D" w:rsidRDefault="00125C0D" w:rsidP="00125C0D">
      <w:p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графическое объяснение орфограмм, </w:t>
      </w:r>
      <w:proofErr w:type="spellStart"/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>пунктограмм</w:t>
      </w:r>
      <w:proofErr w:type="spellEnd"/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; </w:t>
      </w:r>
    </w:p>
    <w:p w:rsidR="00125C0D" w:rsidRPr="00125C0D" w:rsidRDefault="00125C0D" w:rsidP="00125C0D">
      <w:p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классификация предложенных языковых единиц по видам орфограмм и </w:t>
      </w:r>
      <w:proofErr w:type="spellStart"/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>пунктограмм</w:t>
      </w:r>
      <w:proofErr w:type="spellEnd"/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; </w:t>
      </w:r>
    </w:p>
    <w:p w:rsidR="00125C0D" w:rsidRPr="00125C0D" w:rsidRDefault="00125C0D" w:rsidP="00125C0D">
      <w:p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использование // составление схем, таблиц по определенной теме; редактирование текста (виды ошибок в зависимости от выявленной проблемы); </w:t>
      </w:r>
    </w:p>
    <w:p w:rsidR="00125C0D" w:rsidRPr="00125C0D" w:rsidRDefault="00125C0D" w:rsidP="00125C0D">
      <w:p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использование электронных образовательных платформ в качестве тренинга, контроля; </w:t>
      </w:r>
    </w:p>
    <w:p w:rsidR="00125C0D" w:rsidRPr="00125C0D" w:rsidRDefault="00125C0D" w:rsidP="00125C0D">
      <w:p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совместное (групповое) решение КИМ с комментированием процесса, взаимопроверкой;  </w:t>
      </w:r>
    </w:p>
    <w:p w:rsidR="00125C0D" w:rsidRPr="00125C0D" w:rsidRDefault="00125C0D" w:rsidP="00125C0D">
      <w:p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аналитическая работа со словарями (толковым, орфографическим, словообразовательным, паронимов, синонимов, фразеологизмов) и справочниками. </w:t>
      </w:r>
    </w:p>
    <w:p w:rsidR="00125C0D" w:rsidRPr="00125C0D" w:rsidRDefault="00125C0D" w:rsidP="00125C0D">
      <w:pPr>
        <w:keepNext/>
        <w:keepLines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5C0D" w:rsidRPr="00125C0D" w:rsidRDefault="00125C0D" w:rsidP="00125C0D">
      <w:pPr>
        <w:keepNext/>
        <w:keepLines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25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Рекомендации по организации дифференцированного обучения школьников с разными уровнями предметной подготовки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X32e8aae862944ed3ac819f6c53bc91563c2093f"/>
      <w:bookmarkEnd w:id="2"/>
      <w:r w:rsidRPr="00125C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творчески использовать типовые варианты экзаменационных заданий в 10-11 классах для составления/корректировки индивидуальной траектории подготовки учащихся к экзамену по русскому языку; 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libri" w:hAnsi="Times New Roman" w:cs="Times New Roman"/>
          <w:color w:val="000000"/>
          <w:sz w:val="24"/>
          <w:szCs w:val="24"/>
        </w:rPr>
        <w:t>включать в учебные планы организацию элективных курсов в 10-11 классе с учетом уровня предметных компетенций школьников;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включать когнитивные практики, направленные на </w:t>
      </w:r>
      <w:proofErr w:type="spellStart"/>
      <w:r w:rsidRPr="00125C0D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деятельностное</w:t>
      </w:r>
      <w:proofErr w:type="spellEnd"/>
      <w:r w:rsidRPr="00125C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осмысление предметной </w:t>
      </w:r>
      <w:proofErr w:type="spellStart"/>
      <w:r w:rsidRPr="00125C0D">
        <w:rPr>
          <w:rFonts w:ascii="Times New Roman" w:eastAsia="Calibri" w:hAnsi="Times New Roman" w:cs="Times New Roman"/>
          <w:color w:val="000000"/>
          <w:sz w:val="24"/>
          <w:szCs w:val="24"/>
        </w:rPr>
        <w:t>инфографики</w:t>
      </w:r>
      <w:proofErr w:type="spellEnd"/>
      <w:r w:rsidRPr="00125C0D">
        <w:rPr>
          <w:rFonts w:ascii="Times New Roman" w:eastAsia="Calibri" w:hAnsi="Times New Roman" w:cs="Times New Roman"/>
          <w:color w:val="000000"/>
          <w:sz w:val="24"/>
          <w:szCs w:val="24"/>
        </w:rPr>
        <w:t>, кластеров, структуры и содержания эталонов ответов (например, поиск, анализ и корректировка необходимых структурных элементов экзаменационного сочинения в задании № 27);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>развивать познавательную рефлексию, методически грамотно используя ресурсы Интернета, предполагающие индивидуальное выполнение различных заданий по указанным учителем ссылкам;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результативно использовать потенциал дистанционных образовательных технологий, принципов смешанного обучения, позволяющих </w:t>
      </w:r>
      <w:r w:rsidRPr="00125C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персонализировать образовательный процесс и предоставить обучающемуся самостоятельный выбор посильного варианта интеллектуальной деятельности. </w:t>
      </w:r>
    </w:p>
    <w:p w:rsidR="00125C0D" w:rsidRPr="00125C0D" w:rsidRDefault="00125C0D" w:rsidP="00125C0D">
      <w:pPr>
        <w:spacing w:after="0" w:line="240" w:lineRule="auto"/>
        <w:ind w:left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125C0D" w:rsidRPr="00125C0D" w:rsidRDefault="00125C0D" w:rsidP="00125C0D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5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p w:rsidR="00125C0D" w:rsidRPr="00125C0D" w:rsidRDefault="00125C0D" w:rsidP="00125C0D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bookmarkEnd w:id="3"/>
    <w:p w:rsidR="00125C0D" w:rsidRPr="00125C0D" w:rsidRDefault="00125C0D" w:rsidP="00125C0D">
      <w:p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>Учитывая результаты ЕГЭ по русскому языку, целесообразно остановиться на следующих тематически направлениях: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>Результаты ЕГЭ по русскому языку в 2021-2022 учебном году. Методические рекомендации по совершенствованию преподавания учебного предмета обучающимся различных категорий;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>Способы и приемы практической реализации методических рекомендации по совершенствованию преподавания учебного предмета обучающимся различных категорий в условиях конкретного образовательного учреждения;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>Учебник как средство подготовки к государственной итоговой аттестации по русскому языку. Способы и приемы работы с учебником по формированию функциональной грамотности выпускников;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>Интерпретация текста в формате ЕГЭ по русскому языку (практикум, связанный с созданием педагогами сочинения в формате ЕГЭ с последующей взаимопроверкой согласно утвержденным требованиям оценки экзаменационной работы);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Мастер-классы по методике подготовки обучающихся к ЕГЭ по русскому языку с возможностью демонстрации положительного опыта, обсуждения типичных проблем и путей их решения;  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Тематические </w:t>
      </w:r>
      <w:proofErr w:type="spellStart"/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>вебинары</w:t>
      </w:r>
      <w:proofErr w:type="spellEnd"/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в течение всего учебного года для экспертов предметной комиссии, для учителей, учеников; 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>Трудные вопросы пунктуации. Тренинги по пунктуационным ошибкам;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Тренинги по </w:t>
      </w:r>
      <w:proofErr w:type="spellStart"/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>критериальному</w:t>
      </w:r>
      <w:proofErr w:type="spellEnd"/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оцениванию развернутых заданий ЕГЭ по русскому языку для всех учителей-предметников; 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Дифференцированный подход в обучении школьников с разным уровнем подготовки по предмету в рамках программы курса русского языка; </w:t>
      </w:r>
    </w:p>
    <w:p w:rsidR="00125C0D" w:rsidRPr="00125C0D" w:rsidRDefault="00125C0D" w:rsidP="00125C0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25C0D">
        <w:rPr>
          <w:rFonts w:ascii="Times New Roman" w:eastAsia="Cambria" w:hAnsi="Times New Roman" w:cs="Times New Roman"/>
          <w:color w:val="000000"/>
          <w:sz w:val="24"/>
          <w:szCs w:val="24"/>
        </w:rPr>
        <w:t>Особенности эффективного использования различных источников информации.  Ресурсы сайта Федерального института педагогических измерений (http://www.fipi.ru) как информационная основа подготовки к ЕГЭ по русскому языку.</w:t>
      </w:r>
    </w:p>
    <w:p w:rsidR="005B6D2C" w:rsidRPr="006A3368" w:rsidRDefault="005B6D2C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5B6D2C" w:rsidRPr="006A33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B75" w:rsidRDefault="00257B75" w:rsidP="000123CD">
      <w:pPr>
        <w:spacing w:after="0" w:line="240" w:lineRule="auto"/>
      </w:pPr>
      <w:r>
        <w:separator/>
      </w:r>
    </w:p>
  </w:endnote>
  <w:endnote w:type="continuationSeparator" w:id="0">
    <w:p w:rsidR="00257B75" w:rsidRDefault="00257B75" w:rsidP="0001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881532"/>
      <w:docPartObj>
        <w:docPartGallery w:val="Page Numbers (Bottom of Page)"/>
        <w:docPartUnique/>
      </w:docPartObj>
    </w:sdtPr>
    <w:sdtEndPr/>
    <w:sdtContent>
      <w:p w:rsidR="000123CD" w:rsidRDefault="000123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C0D">
          <w:rPr>
            <w:noProof/>
          </w:rPr>
          <w:t>1</w:t>
        </w:r>
        <w:r>
          <w:fldChar w:fldCharType="end"/>
        </w:r>
      </w:p>
    </w:sdtContent>
  </w:sdt>
  <w:p w:rsidR="000123CD" w:rsidRDefault="000123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B75" w:rsidRDefault="00257B75" w:rsidP="000123CD">
      <w:pPr>
        <w:spacing w:after="0" w:line="240" w:lineRule="auto"/>
      </w:pPr>
      <w:r>
        <w:separator/>
      </w:r>
    </w:p>
  </w:footnote>
  <w:footnote w:type="continuationSeparator" w:id="0">
    <w:p w:rsidR="00257B75" w:rsidRDefault="00257B75" w:rsidP="00012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70F82"/>
    <w:multiLevelType w:val="hybridMultilevel"/>
    <w:tmpl w:val="B89A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F"/>
    <w:rsid w:val="000123CD"/>
    <w:rsid w:val="00125C0D"/>
    <w:rsid w:val="00257B75"/>
    <w:rsid w:val="002B0BFF"/>
    <w:rsid w:val="00581D83"/>
    <w:rsid w:val="005B6D2C"/>
    <w:rsid w:val="006930A3"/>
    <w:rsid w:val="0069688A"/>
    <w:rsid w:val="006A3368"/>
    <w:rsid w:val="00834FF0"/>
    <w:rsid w:val="00B75D85"/>
    <w:rsid w:val="00C53402"/>
    <w:rsid w:val="00C83E90"/>
    <w:rsid w:val="00F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19F0-B7A0-4BAB-9C3E-B162140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3CD"/>
  </w:style>
  <w:style w:type="paragraph" w:styleId="a5">
    <w:name w:val="footer"/>
    <w:basedOn w:val="a"/>
    <w:link w:val="a6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 Павел Павлович</dc:creator>
  <cp:keywords/>
  <dc:description/>
  <cp:lastModifiedBy>Машков Павел Павлович</cp:lastModifiedBy>
  <cp:revision>3</cp:revision>
  <dcterms:created xsi:type="dcterms:W3CDTF">2022-09-09T03:21:00Z</dcterms:created>
  <dcterms:modified xsi:type="dcterms:W3CDTF">2022-09-09T03:22:00Z</dcterms:modified>
</cp:coreProperties>
</file>